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A" w:rsidRPr="006F497A" w:rsidRDefault="0094206A" w:rsidP="00DD33FF">
      <w:pPr>
        <w:rPr>
          <w:b/>
          <w:sz w:val="48"/>
          <w:szCs w:val="44"/>
        </w:rPr>
      </w:pPr>
      <w:r w:rsidRPr="006F497A">
        <w:rPr>
          <w:b/>
          <w:sz w:val="28"/>
          <w:szCs w:val="30"/>
        </w:rPr>
        <w:t>Fachtagung der AG Braille im VBS</w:t>
      </w:r>
      <w:r w:rsidRPr="006F497A">
        <w:rPr>
          <w:b/>
          <w:sz w:val="28"/>
          <w:szCs w:val="30"/>
        </w:rPr>
        <w:br/>
      </w:r>
      <w:r w:rsidR="00DD33FF" w:rsidRPr="006F497A">
        <w:rPr>
          <w:b/>
          <w:sz w:val="48"/>
          <w:szCs w:val="44"/>
        </w:rPr>
        <w:t>Die Zukunft ist hybrid –</w:t>
      </w:r>
      <w:r w:rsidR="00DD33FF" w:rsidRPr="006F497A">
        <w:rPr>
          <w:b/>
          <w:sz w:val="48"/>
          <w:szCs w:val="44"/>
        </w:rPr>
        <w:br/>
        <w:t>mit 6- und 8-Punktantrieb</w:t>
      </w:r>
    </w:p>
    <w:p w:rsidR="0094206A" w:rsidRPr="006F497A" w:rsidRDefault="0094206A" w:rsidP="0094206A">
      <w:pPr>
        <w:tabs>
          <w:tab w:val="left" w:pos="2160"/>
        </w:tabs>
        <w:rPr>
          <w:b/>
        </w:rPr>
      </w:pPr>
    </w:p>
    <w:p w:rsidR="0094206A" w:rsidRPr="006F497A" w:rsidRDefault="00DD33FF" w:rsidP="00DD33FF">
      <w:pPr>
        <w:tabs>
          <w:tab w:val="left" w:pos="2160"/>
        </w:tabs>
        <w:rPr>
          <w:b/>
          <w:sz w:val="28"/>
          <w:szCs w:val="24"/>
        </w:rPr>
      </w:pPr>
      <w:r w:rsidRPr="006F497A">
        <w:rPr>
          <w:b/>
          <w:sz w:val="28"/>
          <w:szCs w:val="24"/>
        </w:rPr>
        <w:t>Donnerstag, 24</w:t>
      </w:r>
      <w:r w:rsidR="0094206A" w:rsidRPr="006F497A">
        <w:rPr>
          <w:b/>
          <w:sz w:val="28"/>
          <w:szCs w:val="24"/>
        </w:rPr>
        <w:t xml:space="preserve">. – </w:t>
      </w:r>
      <w:r w:rsidRPr="006F497A">
        <w:rPr>
          <w:b/>
          <w:sz w:val="28"/>
          <w:szCs w:val="24"/>
        </w:rPr>
        <w:t>Samstag, 26</w:t>
      </w:r>
      <w:r w:rsidR="0094206A" w:rsidRPr="006F497A">
        <w:rPr>
          <w:b/>
          <w:sz w:val="28"/>
          <w:szCs w:val="24"/>
        </w:rPr>
        <w:t xml:space="preserve">. </w:t>
      </w:r>
      <w:r w:rsidRPr="006F497A">
        <w:rPr>
          <w:b/>
          <w:sz w:val="28"/>
          <w:szCs w:val="24"/>
        </w:rPr>
        <w:t>Oktober</w:t>
      </w:r>
      <w:r w:rsidR="0094206A" w:rsidRPr="006F497A">
        <w:rPr>
          <w:b/>
          <w:sz w:val="28"/>
          <w:szCs w:val="24"/>
        </w:rPr>
        <w:t xml:space="preserve"> </w:t>
      </w:r>
      <w:r w:rsidRPr="006F497A">
        <w:rPr>
          <w:b/>
          <w:sz w:val="28"/>
          <w:szCs w:val="24"/>
        </w:rPr>
        <w:t>2019</w:t>
      </w:r>
    </w:p>
    <w:p w:rsidR="0094206A" w:rsidRPr="006F497A" w:rsidRDefault="0094206A" w:rsidP="0094206A"/>
    <w:p w:rsidR="00DD33FF" w:rsidRPr="006F497A" w:rsidRDefault="00DD33FF" w:rsidP="00DD33FF">
      <w:r w:rsidRPr="006F497A">
        <w:t>Paul-und-Charlotte-Kniese-Schule</w:t>
      </w:r>
    </w:p>
    <w:p w:rsidR="00DD33FF" w:rsidRPr="006F497A" w:rsidRDefault="00014436" w:rsidP="00DD33FF">
      <w:r>
        <w:t>Erich-Kurz-Straße</w:t>
      </w:r>
      <w:r w:rsidR="00DD33FF" w:rsidRPr="006F497A">
        <w:t xml:space="preserve"> 6-10, 10319 Berlin</w:t>
      </w:r>
    </w:p>
    <w:p w:rsidR="0001566B" w:rsidRPr="006F497A" w:rsidRDefault="0001566B" w:rsidP="0001566B">
      <w:pPr>
        <w:rPr>
          <w:sz w:val="6"/>
        </w:rPr>
      </w:pPr>
    </w:p>
    <w:p w:rsidR="00DD33FF" w:rsidRPr="006F497A" w:rsidRDefault="00DD33FF" w:rsidP="00DD33FF">
      <w:r w:rsidRPr="006F497A">
        <w:t xml:space="preserve">und </w:t>
      </w:r>
      <w:r w:rsidR="0001566B" w:rsidRPr="006F497A">
        <w:t xml:space="preserve">(nur am Freitag) </w:t>
      </w:r>
      <w:r w:rsidR="00014436">
        <w:t>deren Filial</w:t>
      </w:r>
      <w:r w:rsidRPr="006F497A">
        <w:t>e in der</w:t>
      </w:r>
    </w:p>
    <w:p w:rsidR="00DD33FF" w:rsidRPr="006F497A" w:rsidRDefault="00014436" w:rsidP="00DD33FF">
      <w:r>
        <w:t>Dolgenseestraße</w:t>
      </w:r>
      <w:r w:rsidR="00DD33FF" w:rsidRPr="006F497A">
        <w:t xml:space="preserve"> 60, 10319 Berlin</w:t>
      </w:r>
    </w:p>
    <w:p w:rsidR="0001566B" w:rsidRPr="006F497A" w:rsidRDefault="0001566B" w:rsidP="0001566B">
      <w:pPr>
        <w:rPr>
          <w:sz w:val="6"/>
        </w:rPr>
      </w:pPr>
    </w:p>
    <w:p w:rsidR="0094206A" w:rsidRPr="006F497A" w:rsidRDefault="00DD33FF" w:rsidP="0094206A">
      <w:r w:rsidRPr="006F497A">
        <w:t>http://www.kniese-schule-berlin.de</w:t>
      </w:r>
    </w:p>
    <w:p w:rsidR="0001566B" w:rsidRPr="006F497A" w:rsidRDefault="0001566B" w:rsidP="0001566B">
      <w:pPr>
        <w:rPr>
          <w:sz w:val="6"/>
        </w:rPr>
      </w:pPr>
    </w:p>
    <w:p w:rsidR="00DD33FF" w:rsidRPr="006F497A" w:rsidRDefault="00DD33FF" w:rsidP="00C663DC">
      <w:r w:rsidRPr="006F497A">
        <w:t>Gemeinschaftsschule in Berlin</w:t>
      </w:r>
      <w:r w:rsidR="00C663DC" w:rsidRPr="006F497A">
        <w:t xml:space="preserve">; </w:t>
      </w:r>
      <w:r w:rsidRPr="006F497A">
        <w:t>Gebundene Ganztagsschule in Kooperation mit dem Förderzentrum "Sehen/Geistige Entwicklung"</w:t>
      </w:r>
    </w:p>
    <w:p w:rsidR="0094206A" w:rsidRPr="006F497A" w:rsidRDefault="0094206A" w:rsidP="0094206A"/>
    <w:p w:rsidR="0094206A" w:rsidRPr="006F497A" w:rsidRDefault="0094206A" w:rsidP="0094206A">
      <w:pPr>
        <w:pStyle w:val="berschrift1"/>
      </w:pPr>
      <w:r w:rsidRPr="006F497A">
        <w:t>Ansprechpartner</w:t>
      </w:r>
      <w:r w:rsidR="001266FE">
        <w:t>in</w:t>
      </w:r>
    </w:p>
    <w:p w:rsidR="0094206A" w:rsidRPr="006F497A" w:rsidRDefault="0094206A" w:rsidP="0094206A">
      <w:r w:rsidRPr="006F497A">
        <w:t>Dr. Petra Aldridge, Leiterin der AG Braille</w:t>
      </w:r>
      <w:r w:rsidRPr="006F497A">
        <w:br/>
        <w:t>General Guisan-Strasse 115, 4054 Basel, Sc</w:t>
      </w:r>
      <w:r w:rsidR="00220953">
        <w:t>hweiz</w:t>
      </w:r>
      <w:r w:rsidR="00220953">
        <w:br/>
        <w:t xml:space="preserve">Telefon (privat): 0041/61 </w:t>
      </w:r>
      <w:r w:rsidRPr="006F497A">
        <w:t>32</w:t>
      </w:r>
      <w:r w:rsidR="00220953">
        <w:t xml:space="preserve"> 1</w:t>
      </w:r>
      <w:r w:rsidRPr="006F497A">
        <w:t>8</w:t>
      </w:r>
      <w:r w:rsidR="00220953">
        <w:t xml:space="preserve"> 3</w:t>
      </w:r>
      <w:r w:rsidRPr="006F497A">
        <w:t>05</w:t>
      </w:r>
      <w:r w:rsidRPr="006F497A">
        <w:br/>
        <w:t>E</w:t>
      </w:r>
      <w:r w:rsidRPr="006F497A">
        <w:noBreakHyphen/>
        <w:t>Mail: petra.aldridge@vbs.eu</w:t>
      </w:r>
    </w:p>
    <w:p w:rsidR="0094206A" w:rsidRPr="006F497A" w:rsidRDefault="0094206A" w:rsidP="0094206A">
      <w:pPr>
        <w:rPr>
          <w:lang w:bidi="he-IL"/>
        </w:rPr>
      </w:pPr>
    </w:p>
    <w:p w:rsidR="0094206A" w:rsidRPr="006F497A" w:rsidRDefault="0094206A" w:rsidP="0094206A">
      <w:pPr>
        <w:pStyle w:val="berschrift1"/>
      </w:pPr>
      <w:r w:rsidRPr="006F497A">
        <w:t>Tagungsgebühr</w:t>
      </w:r>
    </w:p>
    <w:p w:rsidR="0094206A" w:rsidRPr="006F497A" w:rsidRDefault="0094206A" w:rsidP="0094206A">
      <w:pPr>
        <w:tabs>
          <w:tab w:val="left" w:pos="5040"/>
          <w:tab w:val="right" w:pos="5940"/>
        </w:tabs>
        <w:rPr>
          <w:sz w:val="12"/>
        </w:rPr>
      </w:pPr>
    </w:p>
    <w:p w:rsidR="0094206A" w:rsidRPr="006F497A" w:rsidRDefault="0094206A" w:rsidP="0094206A">
      <w:pPr>
        <w:tabs>
          <w:tab w:val="left" w:pos="5040"/>
          <w:tab w:val="right" w:pos="5940"/>
        </w:tabs>
      </w:pPr>
      <w:r w:rsidRPr="006F497A">
        <w:t>Mitglieder des VBS:</w:t>
      </w:r>
      <w:r w:rsidRPr="006F497A">
        <w:tab/>
        <w:t>€</w:t>
      </w:r>
      <w:r w:rsidRPr="006F497A">
        <w:tab/>
        <w:t>95,-</w:t>
      </w:r>
    </w:p>
    <w:p w:rsidR="0094206A" w:rsidRPr="006F497A" w:rsidRDefault="0094206A" w:rsidP="0094206A">
      <w:pPr>
        <w:tabs>
          <w:tab w:val="left" w:pos="5040"/>
          <w:tab w:val="right" w:pos="5940"/>
        </w:tabs>
      </w:pPr>
      <w:r w:rsidRPr="006F497A">
        <w:t>Nicht-Mitglieder des VBS:</w:t>
      </w:r>
      <w:r w:rsidRPr="006F497A">
        <w:tab/>
        <w:t>€</w:t>
      </w:r>
      <w:r w:rsidRPr="006F497A">
        <w:tab/>
        <w:t>120,-</w:t>
      </w:r>
    </w:p>
    <w:p w:rsidR="0094206A" w:rsidRPr="006F497A" w:rsidRDefault="0094206A" w:rsidP="0094206A">
      <w:pPr>
        <w:tabs>
          <w:tab w:val="left" w:pos="5040"/>
          <w:tab w:val="right" w:pos="5940"/>
        </w:tabs>
      </w:pPr>
      <w:r w:rsidRPr="006F497A">
        <w:t>Nicht teilnehmende Begleitpersonen</w:t>
      </w:r>
      <w:r w:rsidRPr="006F497A">
        <w:tab/>
        <w:t>€</w:t>
      </w:r>
      <w:r w:rsidRPr="006F497A">
        <w:tab/>
        <w:t>50,-</w:t>
      </w:r>
    </w:p>
    <w:p w:rsidR="0094206A" w:rsidRPr="006F497A" w:rsidRDefault="0094206A" w:rsidP="0094206A">
      <w:pPr>
        <w:tabs>
          <w:tab w:val="left" w:pos="4320"/>
        </w:tabs>
        <w:rPr>
          <w:sz w:val="12"/>
          <w:szCs w:val="22"/>
        </w:rPr>
      </w:pPr>
    </w:p>
    <w:p w:rsidR="0094206A" w:rsidRPr="006F497A" w:rsidRDefault="0094206A" w:rsidP="0094206A">
      <w:pPr>
        <w:tabs>
          <w:tab w:val="left" w:pos="4320"/>
        </w:tabs>
      </w:pPr>
      <w:r w:rsidRPr="006F497A">
        <w:t>In der Gebühr inbegriffen ist eine Pauschale für die Pausenverpflegung sowie das Abendessen am Donnerstag und das Mittagessen am Freitag.</w:t>
      </w:r>
    </w:p>
    <w:p w:rsidR="0094206A" w:rsidRPr="006F497A" w:rsidRDefault="0094206A" w:rsidP="0094206A">
      <w:pPr>
        <w:tabs>
          <w:tab w:val="left" w:pos="4320"/>
        </w:tabs>
        <w:rPr>
          <w:sz w:val="12"/>
        </w:rPr>
      </w:pPr>
    </w:p>
    <w:p w:rsidR="0094206A" w:rsidRPr="006F497A" w:rsidRDefault="0094206A" w:rsidP="0094206A">
      <w:pPr>
        <w:tabs>
          <w:tab w:val="left" w:pos="4320"/>
        </w:tabs>
      </w:pPr>
      <w:r w:rsidRPr="006F497A">
        <w:t>Bei Rücktritt besteht kein Anspruch auf die Rückerstattung der Tagungs</w:t>
      </w:r>
      <w:r w:rsidRPr="006F497A">
        <w:softHyphen/>
        <w:t>gebühr.</w:t>
      </w:r>
    </w:p>
    <w:p w:rsidR="0094206A" w:rsidRPr="006F497A" w:rsidRDefault="0094206A" w:rsidP="0094206A"/>
    <w:p w:rsidR="0094206A" w:rsidRPr="006F497A" w:rsidRDefault="0094206A" w:rsidP="0094206A">
      <w:pPr>
        <w:pStyle w:val="berschrift1"/>
      </w:pPr>
      <w:r w:rsidRPr="006F497A">
        <w:t>Anmeldefrist</w:t>
      </w:r>
    </w:p>
    <w:p w:rsidR="0094206A" w:rsidRPr="006F497A" w:rsidRDefault="00116701" w:rsidP="00116701">
      <w:pPr>
        <w:rPr>
          <w:lang w:bidi="he-IL"/>
        </w:rPr>
      </w:pPr>
      <w:r w:rsidRPr="006F497A">
        <w:rPr>
          <w:lang w:bidi="he-IL"/>
        </w:rPr>
        <w:t>27</w:t>
      </w:r>
      <w:r w:rsidR="0094206A" w:rsidRPr="006F497A">
        <w:rPr>
          <w:lang w:bidi="he-IL"/>
        </w:rPr>
        <w:t xml:space="preserve">. </w:t>
      </w:r>
      <w:r w:rsidRPr="006F497A">
        <w:rPr>
          <w:lang w:bidi="he-IL"/>
        </w:rPr>
        <w:t xml:space="preserve">September </w:t>
      </w:r>
      <w:r w:rsidR="00160B6C">
        <w:rPr>
          <w:lang w:bidi="he-IL"/>
        </w:rPr>
        <w:t>2019</w:t>
      </w:r>
    </w:p>
    <w:p w:rsidR="0094206A" w:rsidRPr="006F497A" w:rsidRDefault="0094206A" w:rsidP="0094206A">
      <w:pPr>
        <w:rPr>
          <w:lang w:bidi="he-IL"/>
        </w:rPr>
      </w:pPr>
    </w:p>
    <w:p w:rsidR="0094206A" w:rsidRPr="006F497A" w:rsidRDefault="0094206A" w:rsidP="0094206A">
      <w:pPr>
        <w:pStyle w:val="berschrift1"/>
      </w:pPr>
      <w:r w:rsidRPr="006F497A">
        <w:t>Weitere Informationen</w:t>
      </w:r>
    </w:p>
    <w:p w:rsidR="0094206A" w:rsidRPr="006F497A" w:rsidRDefault="006359B2" w:rsidP="0094206A">
      <w:hyperlink r:id="rId8" w:history="1">
        <w:r w:rsidR="0094206A" w:rsidRPr="006F497A">
          <w:rPr>
            <w:rStyle w:val="Hyperlink"/>
          </w:rPr>
          <w:t>http://www.vbs.eu/de/aktuelles-veranstaltungen/veranstaltungen-tagungen/</w:t>
        </w:r>
      </w:hyperlink>
    </w:p>
    <w:p w:rsidR="0094206A" w:rsidRPr="006F497A" w:rsidRDefault="00C663DC" w:rsidP="00C663DC">
      <w:pPr>
        <w:pStyle w:val="berschrift1"/>
      </w:pPr>
      <w:r w:rsidRPr="006F497A">
        <w:rPr>
          <w:sz w:val="12"/>
          <w:szCs w:val="12"/>
        </w:rPr>
        <w:br w:type="page"/>
      </w:r>
      <w:r w:rsidR="0094206A" w:rsidRPr="006F497A">
        <w:lastRenderedPageBreak/>
        <w:t>Vorläufiges Programm</w:t>
      </w:r>
    </w:p>
    <w:p w:rsidR="0094206A" w:rsidRPr="006F497A" w:rsidRDefault="00DD33FF" w:rsidP="00DD33FF">
      <w:pPr>
        <w:pStyle w:val="berschrift2"/>
      </w:pPr>
      <w:r w:rsidRPr="006F497A">
        <w:t>Donnerstag, 24</w:t>
      </w:r>
      <w:r w:rsidR="0094206A" w:rsidRPr="006F497A">
        <w:t>. </w:t>
      </w:r>
      <w:r w:rsidRPr="006F497A">
        <w:t>Oktober 2019</w:t>
      </w:r>
    </w:p>
    <w:p w:rsidR="0001566B" w:rsidRPr="006F497A" w:rsidRDefault="0001566B" w:rsidP="0001566B">
      <w:pPr>
        <w:rPr>
          <w:lang w:bidi="he-IL"/>
        </w:rPr>
      </w:pPr>
      <w:r w:rsidRPr="006F497A">
        <w:rPr>
          <w:lang w:bidi="he-IL"/>
        </w:rPr>
        <w:t>in der Erich-Kurz-Straße 6</w:t>
      </w:r>
    </w:p>
    <w:p w:rsidR="0094206A" w:rsidRPr="006F497A" w:rsidRDefault="00DD33FF" w:rsidP="004F368E">
      <w:pPr>
        <w:pStyle w:val="berschrift4"/>
      </w:pPr>
      <w:r w:rsidRPr="006F497A">
        <w:t>16:00 – 17:0</w:t>
      </w:r>
      <w:r w:rsidR="0094206A" w:rsidRPr="006F497A">
        <w:t>0 Uhr:</w:t>
      </w:r>
      <w:r w:rsidR="0094206A" w:rsidRPr="006F497A">
        <w:tab/>
        <w:t>Anmeldung und Kaffee</w:t>
      </w:r>
    </w:p>
    <w:p w:rsidR="0094206A" w:rsidRPr="006F497A" w:rsidRDefault="0094206A" w:rsidP="0094206A">
      <w:pPr>
        <w:rPr>
          <w:sz w:val="6"/>
        </w:rPr>
      </w:pPr>
    </w:p>
    <w:p w:rsidR="0094206A" w:rsidRPr="006F497A" w:rsidRDefault="00D3268D" w:rsidP="004F368E">
      <w:pPr>
        <w:pStyle w:val="berschrift4"/>
      </w:pPr>
      <w:r w:rsidRPr="006F497A">
        <w:t>17:0</w:t>
      </w:r>
      <w:r w:rsidR="0094206A" w:rsidRPr="006F497A">
        <w:t xml:space="preserve">0 – </w:t>
      </w:r>
      <w:r w:rsidR="0001566B" w:rsidRPr="006F497A">
        <w:t>17</w:t>
      </w:r>
      <w:r w:rsidRPr="006F497A">
        <w:t>:</w:t>
      </w:r>
      <w:r w:rsidR="0001566B" w:rsidRPr="006F497A">
        <w:t>45</w:t>
      </w:r>
      <w:r w:rsidR="0094206A" w:rsidRPr="006F497A">
        <w:t xml:space="preserve"> Uhr:</w:t>
      </w:r>
      <w:r w:rsidR="0094206A" w:rsidRPr="006F497A">
        <w:tab/>
        <w:t>Auftakt</w:t>
      </w:r>
    </w:p>
    <w:p w:rsidR="0094206A" w:rsidRPr="006F497A" w:rsidRDefault="0094206A" w:rsidP="0001566B">
      <w:pPr>
        <w:pStyle w:val="Punkt"/>
      </w:pPr>
      <w:r w:rsidRPr="006F497A">
        <w:t xml:space="preserve">Begrüßung der Teilnehmenden durch die </w:t>
      </w:r>
      <w:r w:rsidR="0001566B" w:rsidRPr="006F497A">
        <w:t>Leitung der AG Braille und der Paul-und-Charlotte-Kniese-Schule</w:t>
      </w:r>
    </w:p>
    <w:p w:rsidR="0094206A" w:rsidRPr="006F497A" w:rsidRDefault="0094206A" w:rsidP="0094206A">
      <w:pPr>
        <w:pStyle w:val="Punkt"/>
      </w:pPr>
      <w:r w:rsidRPr="006F497A">
        <w:t>Organisatorisches</w:t>
      </w:r>
    </w:p>
    <w:p w:rsidR="0094206A" w:rsidRPr="006F497A" w:rsidRDefault="0094206A" w:rsidP="0094206A">
      <w:pPr>
        <w:pStyle w:val="Punkt"/>
      </w:pPr>
      <w:r w:rsidRPr="006F497A">
        <w:t>Vorstellungsrunde mit kurzer Schilderung des Braillebezugs</w:t>
      </w:r>
    </w:p>
    <w:p w:rsidR="0094206A" w:rsidRPr="006F497A" w:rsidRDefault="0001566B" w:rsidP="0001566B">
      <w:pPr>
        <w:pStyle w:val="Punkt"/>
      </w:pPr>
      <w:r w:rsidRPr="006F497A">
        <w:t xml:space="preserve">Die AG Braille: </w:t>
      </w:r>
      <w:r w:rsidR="0094206A" w:rsidRPr="006F497A">
        <w:t>Rückblick auf die Akti</w:t>
      </w:r>
      <w:r w:rsidRPr="006F497A">
        <w:t>vitäten der AG Braille und die unsichere Zukunft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17:45 – 18:30 Uhr:</w:t>
      </w:r>
      <w:r w:rsidRPr="006F497A">
        <w:tab/>
        <w:t>Vortrag</w:t>
      </w:r>
    </w:p>
    <w:p w:rsidR="0001566B" w:rsidRPr="006F497A" w:rsidRDefault="0001566B" w:rsidP="0001566B">
      <w:pPr>
        <w:pStyle w:val="Punkt"/>
      </w:pPr>
      <w:r w:rsidRPr="006F497A">
        <w:t>Schriftliche Rechenverfahren mit der Braillemaschine oder der Braillezeile (Melanie Krombach, Ilvesheim; Vivian Aldridge, Basel)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18:30 – 19:30 Uhr:</w:t>
      </w:r>
      <w:r w:rsidRPr="006F497A">
        <w:tab/>
        <w:t>Essen vor Ort</w:t>
      </w:r>
    </w:p>
    <w:p w:rsidR="0001566B" w:rsidRPr="006F497A" w:rsidRDefault="0001566B" w:rsidP="0001566B">
      <w:pPr>
        <w:rPr>
          <w:sz w:val="6"/>
        </w:rPr>
      </w:pPr>
    </w:p>
    <w:p w:rsidR="0094206A" w:rsidRPr="006F497A" w:rsidRDefault="0001566B" w:rsidP="0001566B">
      <w:pPr>
        <w:pStyle w:val="berschrift4"/>
      </w:pPr>
      <w:r w:rsidRPr="006F497A">
        <w:t>19:30 – 21:00</w:t>
      </w:r>
      <w:r w:rsidR="0094206A" w:rsidRPr="006F497A">
        <w:t xml:space="preserve"> Uhr: </w:t>
      </w:r>
      <w:r w:rsidRPr="006F497A">
        <w:tab/>
        <w:t>Sprechstunde in der PunkteBar</w:t>
      </w:r>
    </w:p>
    <w:p w:rsidR="0001566B" w:rsidRPr="006F497A" w:rsidRDefault="0001566B" w:rsidP="00E5711E">
      <w:pPr>
        <w:pStyle w:val="Punkt"/>
        <w:spacing w:before="40" w:after="40"/>
      </w:pPr>
      <w:r w:rsidRPr="006F497A">
        <w:t xml:space="preserve">Kurzvorstellung der </w:t>
      </w:r>
      <w:r w:rsidR="00E5711E">
        <w:t>ausgestellten Materialien</w:t>
      </w:r>
      <w:r w:rsidRPr="006F497A">
        <w:t xml:space="preserve"> … </w:t>
      </w:r>
      <w:r w:rsidR="00D74CC6">
        <w:t>und dann</w:t>
      </w:r>
      <w:r w:rsidRPr="006F497A">
        <w:t>:</w:t>
      </w:r>
    </w:p>
    <w:p w:rsidR="0001566B" w:rsidRPr="006F497A" w:rsidRDefault="0001566B" w:rsidP="0001566B">
      <w:pPr>
        <w:pStyle w:val="Punkt"/>
        <w:spacing w:before="40" w:after="40"/>
      </w:pPr>
      <w:r w:rsidRPr="006F497A">
        <w:t>Fachgespräche (alle mit allen)</w:t>
      </w:r>
    </w:p>
    <w:p w:rsidR="0001566B" w:rsidRPr="006F497A" w:rsidRDefault="0001566B" w:rsidP="00E5711E">
      <w:pPr>
        <w:pStyle w:val="Punkt"/>
        <w:spacing w:before="40" w:after="40"/>
      </w:pPr>
      <w:r w:rsidRPr="006F497A">
        <w:t>Ausstellung von Arbeitsmaterialien (alle sind eingeladen, Materialien mitzubringen und auszustellen)</w:t>
      </w:r>
      <w:r w:rsidRPr="006F497A">
        <w:br/>
        <w:t>und</w:t>
      </w:r>
      <w:r w:rsidRPr="006F497A">
        <w:br/>
        <w:t>Sprechstunde des Brailleschriftkomitees</w:t>
      </w:r>
      <w:r w:rsidR="00E5711E">
        <w:t xml:space="preserve"> (Wie schrei</w:t>
      </w:r>
      <w:r w:rsidRPr="006F497A">
        <w:t>bt man das in 6-Punkt-Braille nach 2018?)</w:t>
      </w:r>
    </w:p>
    <w:p w:rsidR="0001566B" w:rsidRPr="006F497A" w:rsidRDefault="0001566B" w:rsidP="0001566B">
      <w:pPr>
        <w:pStyle w:val="Punkt"/>
        <w:spacing w:before="40" w:after="40"/>
      </w:pPr>
      <w:r w:rsidRPr="006F497A">
        <w:t>Und dabei natürlich ... Getränke (nur wer will)</w:t>
      </w:r>
    </w:p>
    <w:p w:rsidR="004F368E" w:rsidRPr="006F497A" w:rsidRDefault="004F368E" w:rsidP="004F368E">
      <w:pPr>
        <w:rPr>
          <w:sz w:val="6"/>
        </w:rPr>
      </w:pPr>
    </w:p>
    <w:p w:rsidR="0094206A" w:rsidRPr="006F497A" w:rsidRDefault="0094206A" w:rsidP="00DD33FF">
      <w:pPr>
        <w:pStyle w:val="berschrift2"/>
      </w:pPr>
      <w:r w:rsidRPr="006F497A">
        <w:br w:type="page"/>
      </w:r>
      <w:r w:rsidR="00DD33FF" w:rsidRPr="006F497A">
        <w:lastRenderedPageBreak/>
        <w:t xml:space="preserve">Freitag, 25. Oktober 2019 </w:t>
      </w:r>
    </w:p>
    <w:p w:rsidR="0001566B" w:rsidRPr="006F497A" w:rsidRDefault="0001566B" w:rsidP="0001566B">
      <w:r w:rsidRPr="006F497A">
        <w:t>in der Dolgenseestraße 60</w:t>
      </w:r>
    </w:p>
    <w:p w:rsidR="0001566B" w:rsidRPr="006F497A" w:rsidRDefault="0001566B" w:rsidP="0001566B">
      <w:pPr>
        <w:rPr>
          <w:sz w:val="6"/>
        </w:rPr>
      </w:pPr>
    </w:p>
    <w:p w:rsidR="0094206A" w:rsidRPr="006F497A" w:rsidRDefault="0001566B" w:rsidP="0001566B">
      <w:pPr>
        <w:pStyle w:val="berschrift4"/>
      </w:pPr>
      <w:r w:rsidRPr="006F497A">
        <w:t>09:00 – 10:00</w:t>
      </w:r>
      <w:r w:rsidR="0094206A" w:rsidRPr="006F497A">
        <w:t xml:space="preserve"> Uhr:</w:t>
      </w:r>
      <w:r w:rsidR="0094206A" w:rsidRPr="006F497A">
        <w:tab/>
        <w:t>Schlüsselvortrag</w:t>
      </w:r>
    </w:p>
    <w:p w:rsidR="0094206A" w:rsidRPr="006F497A" w:rsidRDefault="006E3FFF" w:rsidP="0094206A">
      <w:pPr>
        <w:pStyle w:val="Punkt"/>
        <w:spacing w:before="40" w:after="40"/>
      </w:pPr>
      <w:r>
        <w:t>Festen Boden unter den Füßen</w:t>
      </w:r>
      <w:r w:rsidR="000B3795">
        <w:t>?</w:t>
      </w:r>
      <w:r>
        <w:t xml:space="preserve"> – Brailleentwicklungen in den Niederlanden</w:t>
      </w:r>
      <w:r w:rsidR="006F497A" w:rsidRPr="006F497A">
        <w:t xml:space="preserve"> (Dorine In 't Veld, Niederlande)</w:t>
      </w:r>
    </w:p>
    <w:p w:rsidR="00AB716F" w:rsidRPr="006F497A" w:rsidRDefault="00AB716F" w:rsidP="00AB716F">
      <w:pPr>
        <w:rPr>
          <w:sz w:val="6"/>
        </w:rPr>
      </w:pPr>
    </w:p>
    <w:p w:rsidR="0094206A" w:rsidRPr="006F497A" w:rsidRDefault="0094206A" w:rsidP="0001566B">
      <w:pPr>
        <w:pStyle w:val="berschrift4"/>
      </w:pPr>
      <w:r w:rsidRPr="006F497A">
        <w:t>10:</w:t>
      </w:r>
      <w:r w:rsidR="0001566B" w:rsidRPr="006F497A">
        <w:t>00 – 10:3</w:t>
      </w:r>
      <w:r w:rsidRPr="006F497A">
        <w:t>0 Uhr:</w:t>
      </w:r>
      <w:r w:rsidRPr="006F497A">
        <w:tab/>
        <w:t>Vortrag</w:t>
      </w:r>
    </w:p>
    <w:p w:rsidR="0094206A" w:rsidRPr="006F497A" w:rsidRDefault="0001566B" w:rsidP="0001566B">
      <w:pPr>
        <w:pStyle w:val="Punkt"/>
      </w:pPr>
      <w:r w:rsidRPr="006F497A">
        <w:t>Brailleschrift in den slawischen Sprachen – zwischen Traditions</w:t>
      </w:r>
      <w:r w:rsidRPr="006F497A">
        <w:softHyphen/>
        <w:t>bewahrung und Digitalisierung (Aleksander Pavkovic, München)</w:t>
      </w:r>
    </w:p>
    <w:p w:rsidR="00AB716F" w:rsidRPr="006F497A" w:rsidRDefault="00AB716F" w:rsidP="00AB716F">
      <w:pPr>
        <w:rPr>
          <w:sz w:val="6"/>
        </w:rPr>
      </w:pPr>
    </w:p>
    <w:p w:rsidR="0094206A" w:rsidRPr="006F497A" w:rsidRDefault="0001566B" w:rsidP="004F368E">
      <w:pPr>
        <w:pStyle w:val="berschrift4"/>
      </w:pPr>
      <w:r w:rsidRPr="006F497A">
        <w:t>10:30 – 11:00</w:t>
      </w:r>
      <w:r w:rsidR="0094206A" w:rsidRPr="006F497A">
        <w:t xml:space="preserve"> Uhr:</w:t>
      </w:r>
      <w:r w:rsidR="0094206A" w:rsidRPr="006F497A">
        <w:tab/>
        <w:t>Kaffeepause</w:t>
      </w:r>
    </w:p>
    <w:p w:rsidR="00AB716F" w:rsidRPr="006F497A" w:rsidRDefault="00AB716F" w:rsidP="00AB716F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11:00 – 11:45 Uhr:</w:t>
      </w:r>
      <w:r w:rsidRPr="006F497A">
        <w:tab/>
        <w:t>Vortrag</w:t>
      </w:r>
    </w:p>
    <w:p w:rsidR="0001566B" w:rsidRPr="006F497A" w:rsidRDefault="0001566B" w:rsidP="0001566B">
      <w:pPr>
        <w:pStyle w:val="Punkt"/>
      </w:pPr>
      <w:r w:rsidRPr="006F497A">
        <w:t>Persönliches Resümee und praktische Auswirkungen der ZuBra-Ergebnisse (Annette Hallenberger, Schleswig-Holstein)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11:45 – 12:15 Uhr:</w:t>
      </w:r>
      <w:r w:rsidRPr="006F497A">
        <w:tab/>
        <w:t>Vortrag</w:t>
      </w:r>
    </w:p>
    <w:p w:rsidR="0001566B" w:rsidRPr="006F497A" w:rsidRDefault="0001566B" w:rsidP="0001566B">
      <w:pPr>
        <w:pStyle w:val="Punkt"/>
      </w:pPr>
      <w:r w:rsidRPr="006F497A">
        <w:t>Analoge und digitale Hilfsmittel zum Vermitteln der Brailleschrift (Annette Pavkovic, Unterschleißheim)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12:15 – 13:00 Uhr:</w:t>
      </w:r>
      <w:r w:rsidRPr="006F497A">
        <w:tab/>
        <w:t>Organisatorisches und AG Braille</w:t>
      </w:r>
    </w:p>
    <w:p w:rsidR="0001566B" w:rsidRPr="006F497A" w:rsidRDefault="0001566B" w:rsidP="0001566B">
      <w:pPr>
        <w:pStyle w:val="Punkt"/>
      </w:pPr>
      <w:r w:rsidRPr="006F497A">
        <w:t>Organisatorisches zu den Workshops</w:t>
      </w:r>
    </w:p>
    <w:p w:rsidR="0001566B" w:rsidRPr="006F497A" w:rsidRDefault="0001566B" w:rsidP="0001566B">
      <w:pPr>
        <w:pStyle w:val="Punkt"/>
      </w:pPr>
      <w:r w:rsidRPr="006F497A">
        <w:t>AG Braille: Austausch über Zukunft, Wahlen</w:t>
      </w:r>
    </w:p>
    <w:p w:rsidR="0001566B" w:rsidRPr="006F497A" w:rsidRDefault="0001566B" w:rsidP="0001566B">
      <w:pPr>
        <w:rPr>
          <w:sz w:val="6"/>
        </w:rPr>
      </w:pPr>
    </w:p>
    <w:p w:rsidR="0094206A" w:rsidRPr="006F497A" w:rsidRDefault="00636966" w:rsidP="004F368E">
      <w:pPr>
        <w:pStyle w:val="berschrift4"/>
      </w:pPr>
      <w:r w:rsidRPr="006F497A">
        <w:t>13</w:t>
      </w:r>
      <w:r w:rsidR="0094206A" w:rsidRPr="006F497A">
        <w:t>:</w:t>
      </w:r>
      <w:r w:rsidRPr="006F497A">
        <w:t>00</w:t>
      </w:r>
      <w:r w:rsidR="00D3268D" w:rsidRPr="006F497A">
        <w:t xml:space="preserve"> – 14:00</w:t>
      </w:r>
      <w:r w:rsidR="0094206A" w:rsidRPr="006F497A">
        <w:t xml:space="preserve"> Uhr:</w:t>
      </w:r>
      <w:r w:rsidR="0094206A" w:rsidRPr="006F497A">
        <w:tab/>
        <w:t>Mittagessen</w:t>
      </w:r>
    </w:p>
    <w:p w:rsidR="00AB716F" w:rsidRPr="006F497A" w:rsidRDefault="00AB716F" w:rsidP="00AB716F">
      <w:pPr>
        <w:rPr>
          <w:sz w:val="6"/>
        </w:rPr>
      </w:pPr>
    </w:p>
    <w:p w:rsidR="00D3268D" w:rsidRPr="006F497A" w:rsidRDefault="00D3268D" w:rsidP="00D3268D">
      <w:pPr>
        <w:pStyle w:val="berschrift4"/>
      </w:pPr>
      <w:r w:rsidRPr="006F497A">
        <w:t>14:00 – 15</w:t>
      </w:r>
      <w:r w:rsidR="0001566B" w:rsidRPr="006F497A">
        <w:t>:30 Uhr:</w:t>
      </w:r>
      <w:r w:rsidR="0001566B" w:rsidRPr="006F497A">
        <w:tab/>
      </w:r>
      <w:r w:rsidRPr="006F497A">
        <w:t>Workshops, 1. Durchgang</w:t>
      </w:r>
    </w:p>
    <w:p w:rsidR="00116701" w:rsidRPr="006F497A" w:rsidRDefault="00116701" w:rsidP="00116701">
      <w:r w:rsidRPr="006F497A">
        <w:t>Siehe Übersicht unten</w:t>
      </w:r>
    </w:p>
    <w:p w:rsidR="00116701" w:rsidRPr="006F497A" w:rsidRDefault="00116701" w:rsidP="00116701">
      <w:pPr>
        <w:rPr>
          <w:sz w:val="6"/>
        </w:rPr>
      </w:pPr>
    </w:p>
    <w:p w:rsidR="00D3268D" w:rsidRPr="006F497A" w:rsidRDefault="00D3268D" w:rsidP="00D3268D">
      <w:pPr>
        <w:pStyle w:val="berschrift4"/>
      </w:pPr>
      <w:r w:rsidRPr="006F497A">
        <w:t>15:30 – 16:0</w:t>
      </w:r>
      <w:r w:rsidR="0001566B" w:rsidRPr="006F497A">
        <w:t>0 Uhr:</w:t>
      </w:r>
      <w:r w:rsidR="0001566B" w:rsidRPr="006F497A">
        <w:tab/>
        <w:t>Kaffe</w:t>
      </w:r>
      <w:r w:rsidR="00C13AE2">
        <w:t>e</w:t>
      </w:r>
      <w:r w:rsidR="0001566B" w:rsidRPr="006F497A">
        <w:t>p</w:t>
      </w:r>
      <w:r w:rsidRPr="006F497A">
        <w:t>ause</w:t>
      </w:r>
    </w:p>
    <w:p w:rsidR="00D3268D" w:rsidRPr="006F497A" w:rsidRDefault="00D3268D" w:rsidP="00D3268D">
      <w:pPr>
        <w:rPr>
          <w:sz w:val="6"/>
        </w:rPr>
      </w:pPr>
    </w:p>
    <w:p w:rsidR="0094206A" w:rsidRPr="006F497A" w:rsidRDefault="0001566B" w:rsidP="004F368E">
      <w:pPr>
        <w:pStyle w:val="berschrift4"/>
      </w:pPr>
      <w:r w:rsidRPr="006F497A">
        <w:t>16:00 – 17:30 Uhr:</w:t>
      </w:r>
      <w:r w:rsidRPr="006F497A">
        <w:tab/>
        <w:t>Workshops, 2</w:t>
      </w:r>
      <w:r w:rsidR="0094206A" w:rsidRPr="006F497A">
        <w:t>. Durchgang</w:t>
      </w:r>
    </w:p>
    <w:p w:rsidR="0001566B" w:rsidRPr="006F497A" w:rsidRDefault="0001566B" w:rsidP="0001566B">
      <w:r w:rsidRPr="006F497A">
        <w:t>Siehe Übersicht unten</w:t>
      </w:r>
    </w:p>
    <w:p w:rsidR="00AB716F" w:rsidRPr="006F497A" w:rsidRDefault="00AB716F" w:rsidP="00AB716F">
      <w:pPr>
        <w:rPr>
          <w:sz w:val="6"/>
        </w:rPr>
      </w:pPr>
    </w:p>
    <w:p w:rsidR="0094206A" w:rsidRPr="006F497A" w:rsidRDefault="0001566B" w:rsidP="0001566B">
      <w:pPr>
        <w:pStyle w:val="berschrift4"/>
        <w:tabs>
          <w:tab w:val="left" w:pos="2835"/>
        </w:tabs>
      </w:pPr>
      <w:r w:rsidRPr="006F497A">
        <w:t>ab 17:30 Uhr:</w:t>
      </w:r>
      <w:r w:rsidRPr="006F497A">
        <w:tab/>
      </w:r>
      <w:r w:rsidR="0094206A" w:rsidRPr="006F497A">
        <w:t>Fakultatives Abendprogramm</w:t>
      </w:r>
      <w:r w:rsidR="00FC5524">
        <w:t xml:space="preserve"> in Berlin</w:t>
      </w:r>
      <w:bookmarkStart w:id="0" w:name="_GoBack"/>
      <w:bookmarkEnd w:id="0"/>
    </w:p>
    <w:p w:rsidR="00AB716F" w:rsidRPr="006F497A" w:rsidRDefault="00AB716F" w:rsidP="00AB716F">
      <w:pPr>
        <w:rPr>
          <w:sz w:val="6"/>
        </w:rPr>
      </w:pPr>
    </w:p>
    <w:p w:rsidR="0094206A" w:rsidRPr="006F497A" w:rsidRDefault="0094206A" w:rsidP="00DD33FF">
      <w:pPr>
        <w:pStyle w:val="berschrift2"/>
      </w:pPr>
      <w:r w:rsidRPr="006F497A">
        <w:br w:type="page"/>
      </w:r>
      <w:r w:rsidR="00DD33FF" w:rsidRPr="006F497A">
        <w:lastRenderedPageBreak/>
        <w:t>Samstag, 26</w:t>
      </w:r>
      <w:r w:rsidR="00A01D8D" w:rsidRPr="006F497A">
        <w:t xml:space="preserve">. </w:t>
      </w:r>
      <w:r w:rsidR="00DD33FF" w:rsidRPr="006F497A">
        <w:t>Oktober 2019</w:t>
      </w:r>
    </w:p>
    <w:p w:rsidR="0001566B" w:rsidRPr="006F497A" w:rsidRDefault="0001566B" w:rsidP="0001566B">
      <w:pPr>
        <w:rPr>
          <w:lang w:bidi="he-IL"/>
        </w:rPr>
      </w:pPr>
      <w:r w:rsidRPr="006F497A">
        <w:rPr>
          <w:lang w:bidi="he-IL"/>
        </w:rPr>
        <w:t>in der Erich-Kurz-Straße 6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E5711E">
      <w:pPr>
        <w:pStyle w:val="berschrift4"/>
      </w:pPr>
      <w:r w:rsidRPr="006F497A">
        <w:t>09:00 – 10:00 Uhr:</w:t>
      </w:r>
      <w:r w:rsidRPr="006F497A">
        <w:tab/>
      </w:r>
      <w:r w:rsidR="00E5711E">
        <w:t>Schulführung</w:t>
      </w:r>
    </w:p>
    <w:p w:rsidR="0001566B" w:rsidRPr="006F497A" w:rsidRDefault="0001566B" w:rsidP="0001566B">
      <w:r w:rsidRPr="006F497A">
        <w:t>Führung durch das Stammhaus der Schule (fakultativ)</w:t>
      </w:r>
    </w:p>
    <w:p w:rsidR="00AB716F" w:rsidRPr="006F497A" w:rsidRDefault="00AB716F" w:rsidP="00AB716F">
      <w:pPr>
        <w:rPr>
          <w:sz w:val="6"/>
        </w:rPr>
      </w:pPr>
    </w:p>
    <w:p w:rsidR="0094206A" w:rsidRPr="006F497A" w:rsidRDefault="0094206A" w:rsidP="004F368E">
      <w:pPr>
        <w:pStyle w:val="berschrift4"/>
      </w:pPr>
      <w:r w:rsidRPr="006F497A">
        <w:t xml:space="preserve">10:00 – 10:30 Uhr: </w:t>
      </w:r>
      <w:r w:rsidRPr="006F497A">
        <w:tab/>
        <w:t>Kaffeepause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10:30 – 11:15 Uhr:</w:t>
      </w:r>
      <w:r w:rsidRPr="006F497A">
        <w:tab/>
        <w:t>Vortrag</w:t>
      </w:r>
    </w:p>
    <w:p w:rsidR="0001566B" w:rsidRPr="006F497A" w:rsidRDefault="0001566B" w:rsidP="0001566B">
      <w:r w:rsidRPr="006F497A">
        <w:t>32 + 42 = 52: Überraschungen beim Umstieg vom Papier auf die Braillezeile (Vivian Aldridge, Basel)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11:15 – 12:00 Uhr:</w:t>
      </w:r>
      <w:r w:rsidRPr="006F497A">
        <w:tab/>
        <w:t>Vortrag und Austausch</w:t>
      </w:r>
    </w:p>
    <w:p w:rsidR="0001566B" w:rsidRPr="006F497A" w:rsidRDefault="0001566B" w:rsidP="0001566B">
      <w:r w:rsidRPr="006F497A">
        <w:t>"Lesen macht reich" - Leseprojekte nach dem Abschluss des Leselehrgangs für Grundschulklassen 3 und 4 (Christiane Walz, Ilvesheim)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</w:pPr>
      <w:r w:rsidRPr="006F497A">
        <w:t>12:00 – 12:30 Uhr:</w:t>
      </w:r>
      <w:r w:rsidRPr="006F497A">
        <w:tab/>
        <w:t>Tagungsabschluss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pStyle w:val="berschrift4"/>
        <w:tabs>
          <w:tab w:val="left" w:pos="2835"/>
        </w:tabs>
      </w:pPr>
      <w:r w:rsidRPr="006F497A">
        <w:t>12:30:</w:t>
      </w:r>
      <w:r w:rsidRPr="006F497A">
        <w:tab/>
        <w:t>Ende der Tagung</w:t>
      </w:r>
    </w:p>
    <w:p w:rsidR="0094206A" w:rsidRPr="006F497A" w:rsidRDefault="0094206A" w:rsidP="0094206A"/>
    <w:p w:rsidR="0001566B" w:rsidRPr="006F497A" w:rsidRDefault="0001566B" w:rsidP="0094206A"/>
    <w:p w:rsidR="0094206A" w:rsidRPr="006F497A" w:rsidRDefault="0094206A" w:rsidP="0094206A"/>
    <w:p w:rsidR="0094206A" w:rsidRPr="006F497A" w:rsidRDefault="0094206A" w:rsidP="0094206A">
      <w:pPr>
        <w:pStyle w:val="berschrift2"/>
      </w:pPr>
      <w:r w:rsidRPr="006F497A">
        <w:t>Workshopübersicht</w:t>
      </w:r>
    </w:p>
    <w:p w:rsidR="0001566B" w:rsidRPr="006F497A" w:rsidRDefault="0001566B" w:rsidP="0001566B">
      <w:pPr>
        <w:ind w:left="426" w:right="-2" w:hanging="426"/>
      </w:pPr>
      <w:r w:rsidRPr="006F497A">
        <w:t>A:</w:t>
      </w:r>
      <w:r w:rsidRPr="006F497A">
        <w:tab/>
        <w:t>Agenten, Detektive – Geheimschriften und Verschlüsselungen. (Brailledarstellung von Skytale u. a., taktile Übertragung grafischer Schriften usw.)</w:t>
      </w:r>
      <w:r w:rsidRPr="006F497A">
        <w:br/>
        <w:t>Melanie Krombach, Ilvesheim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864A7C">
      <w:pPr>
        <w:ind w:left="426" w:right="-2" w:hanging="426"/>
      </w:pPr>
      <w:r w:rsidRPr="006F497A">
        <w:t>B:</w:t>
      </w:r>
      <w:r w:rsidRPr="006F497A">
        <w:tab/>
        <w:t>Wie funktioniert der E-Buchstandard? - Erfahrungen, Vorteile und Grenzen</w:t>
      </w:r>
      <w:r w:rsidR="00864A7C">
        <w:t xml:space="preserve"> bei der Erzeugung von Braillematerialien</w:t>
      </w:r>
      <w:r w:rsidRPr="006F497A">
        <w:br/>
        <w:t>Annette Pavkovic, Unterschleißheim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01566B">
      <w:pPr>
        <w:ind w:left="426" w:right="-2" w:hanging="426"/>
      </w:pPr>
      <w:r w:rsidRPr="006F497A">
        <w:t>C:</w:t>
      </w:r>
      <w:r w:rsidRPr="006F497A">
        <w:tab/>
        <w:t xml:space="preserve">Pädagogische Herausforderungen von </w:t>
      </w:r>
      <w:r w:rsidR="00864A7C">
        <w:t xml:space="preserve"> Schülerinnen und Schülern mit d</w:t>
      </w:r>
      <w:r w:rsidRPr="006F497A">
        <w:t>ualer S</w:t>
      </w:r>
      <w:r w:rsidR="00864A7C">
        <w:t>chriftnutzung</w:t>
      </w:r>
      <w:r w:rsidRPr="006F497A">
        <w:t xml:space="preserve"> in der Inklusion</w:t>
      </w:r>
      <w:r w:rsidRPr="006F497A">
        <w:br/>
        <w:t>Annette Hallenberger, Schleswig-Holstein</w:t>
      </w:r>
    </w:p>
    <w:p w:rsidR="0001566B" w:rsidRPr="006F497A" w:rsidRDefault="0001566B" w:rsidP="0001566B">
      <w:pPr>
        <w:rPr>
          <w:sz w:val="6"/>
        </w:rPr>
      </w:pPr>
    </w:p>
    <w:p w:rsidR="0001566B" w:rsidRPr="006F497A" w:rsidRDefault="0001566B" w:rsidP="00B66B9D">
      <w:pPr>
        <w:ind w:left="426" w:right="-2" w:hanging="426"/>
      </w:pPr>
      <w:r w:rsidRPr="006F497A">
        <w:t>D:</w:t>
      </w:r>
      <w:r w:rsidRPr="006F497A">
        <w:tab/>
        <w:t xml:space="preserve">Barrierefreie Dokumente – Was ist, wenn es nicht um Texte geht? (Erörterung </w:t>
      </w:r>
      <w:r w:rsidR="00B66B9D">
        <w:t xml:space="preserve">von </w:t>
      </w:r>
      <w:r w:rsidRPr="006F497A">
        <w:t xml:space="preserve">Fragestellungen rund um Tabellen, Abbildungen, Mindmaps usw. anhand von "Musterumsetzungen" wie: Alles in Text umsetzen? Originaldarstellung vermitteln? Digital oder auf Papier?) </w:t>
      </w:r>
      <w:r w:rsidRPr="006F497A">
        <w:br/>
        <w:t>Heike und Uwe Wiedemann, Chemnitz</w:t>
      </w:r>
    </w:p>
    <w:p w:rsidR="0094206A" w:rsidRPr="006F497A" w:rsidRDefault="0094206A" w:rsidP="0094206A">
      <w:pPr>
        <w:rPr>
          <w:lang w:bidi="he-IL"/>
        </w:rPr>
      </w:pPr>
    </w:p>
    <w:p w:rsidR="00AB716F" w:rsidRPr="006F497A" w:rsidRDefault="00367BDA" w:rsidP="0094206A">
      <w:r w:rsidRPr="006F497A">
        <w:t xml:space="preserve">Stand: </w:t>
      </w:r>
      <w:r w:rsidR="00116701" w:rsidRPr="006F497A">
        <w:t>0</w:t>
      </w:r>
      <w:r w:rsidR="006E3FFF">
        <w:t>2</w:t>
      </w:r>
      <w:r w:rsidR="00116701" w:rsidRPr="006F497A">
        <w:t>.09.2019</w:t>
      </w:r>
    </w:p>
    <w:sectPr w:rsidR="00AB716F" w:rsidRPr="006F497A" w:rsidSect="004F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985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B2" w:rsidRDefault="006359B2">
      <w:r>
        <w:separator/>
      </w:r>
    </w:p>
  </w:endnote>
  <w:endnote w:type="continuationSeparator" w:id="0">
    <w:p w:rsidR="006359B2" w:rsidRDefault="006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9D" w:rsidRDefault="00B66B9D">
    <w:pPr>
      <w:pStyle w:val="Fuzeile"/>
    </w:pPr>
    <w:r>
      <w:rPr>
        <w:noProof/>
        <w:lang w:val="de-CH" w:eastAsia="de-CH"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-2081530</wp:posOffset>
          </wp:positionV>
          <wp:extent cx="5760085" cy="2743200"/>
          <wp:effectExtent l="0" t="0" r="0" b="0"/>
          <wp:wrapNone/>
          <wp:docPr id="1" name="Grafik 1" descr="vbs_BBneu_Fusszei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bs_BBneu_Fusszei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C552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C5524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9D" w:rsidRDefault="00B66B9D">
    <w:pPr>
      <w:pStyle w:val="Fuzeile"/>
    </w:pPr>
    <w:r>
      <w:rPr>
        <w:noProof/>
        <w:sz w:val="20"/>
        <w:lang w:val="de-CH" w:eastAsia="de-CH"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-2081530</wp:posOffset>
          </wp:positionV>
          <wp:extent cx="5760085" cy="2743200"/>
          <wp:effectExtent l="0" t="0" r="0" b="0"/>
          <wp:wrapNone/>
          <wp:docPr id="4" name="Grafik 1" descr="vbs_BBneu_Fusszei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bs_BBneu_Fusszei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B2" w:rsidRDefault="006359B2">
      <w:r>
        <w:separator/>
      </w:r>
    </w:p>
  </w:footnote>
  <w:footnote w:type="continuationSeparator" w:id="0">
    <w:p w:rsidR="006359B2" w:rsidRDefault="0063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9D" w:rsidRDefault="00B66B9D">
    <w:pPr>
      <w:pStyle w:val="Kopfzeile"/>
    </w:pPr>
    <w:r>
      <w:rPr>
        <w:noProof/>
        <w:lang w:val="de-CH" w:eastAsia="de-CH" w:bidi="he-I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-149860</wp:posOffset>
          </wp:positionV>
          <wp:extent cx="5756910" cy="1924050"/>
          <wp:effectExtent l="0" t="0" r="0" b="0"/>
          <wp:wrapNone/>
          <wp:docPr id="2" name="Grafik 0" descr="vbs_BBneu_Header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bs_BBneu_Header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9D" w:rsidRDefault="00B66B9D">
    <w:pPr>
      <w:pStyle w:val="Kopfzeile"/>
    </w:pPr>
    <w:r>
      <w:rPr>
        <w:noProof/>
        <w:sz w:val="20"/>
        <w:lang w:val="de-CH" w:eastAsia="de-CH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-153035</wp:posOffset>
          </wp:positionV>
          <wp:extent cx="5756910" cy="1924050"/>
          <wp:effectExtent l="0" t="0" r="0" b="0"/>
          <wp:wrapNone/>
          <wp:docPr id="3" name="Grafik 0" descr="vbs_BBneu_Header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bs_BBneu_Header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70B4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53343F"/>
    <w:multiLevelType w:val="hybridMultilevel"/>
    <w:tmpl w:val="05003C34"/>
    <w:lvl w:ilvl="0" w:tplc="2738DADA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2A"/>
    <w:rsid w:val="00014436"/>
    <w:rsid w:val="0001566B"/>
    <w:rsid w:val="000B3795"/>
    <w:rsid w:val="000D6E3B"/>
    <w:rsid w:val="00116701"/>
    <w:rsid w:val="001266FE"/>
    <w:rsid w:val="00160B6C"/>
    <w:rsid w:val="001E69A0"/>
    <w:rsid w:val="00220953"/>
    <w:rsid w:val="002A45A0"/>
    <w:rsid w:val="002B4802"/>
    <w:rsid w:val="002B7785"/>
    <w:rsid w:val="002D7BC4"/>
    <w:rsid w:val="003339BD"/>
    <w:rsid w:val="00367BDA"/>
    <w:rsid w:val="00385AD1"/>
    <w:rsid w:val="003A47D5"/>
    <w:rsid w:val="003B0C94"/>
    <w:rsid w:val="00412732"/>
    <w:rsid w:val="004423D0"/>
    <w:rsid w:val="004755E7"/>
    <w:rsid w:val="0047769E"/>
    <w:rsid w:val="004C1170"/>
    <w:rsid w:val="004F368E"/>
    <w:rsid w:val="00523AAE"/>
    <w:rsid w:val="005315C6"/>
    <w:rsid w:val="00562FB8"/>
    <w:rsid w:val="00572D60"/>
    <w:rsid w:val="00631194"/>
    <w:rsid w:val="006359B2"/>
    <w:rsid w:val="00636966"/>
    <w:rsid w:val="006E3FFF"/>
    <w:rsid w:val="006F497A"/>
    <w:rsid w:val="00746611"/>
    <w:rsid w:val="007B12A2"/>
    <w:rsid w:val="007F382B"/>
    <w:rsid w:val="00813708"/>
    <w:rsid w:val="00864A7C"/>
    <w:rsid w:val="00936C4F"/>
    <w:rsid w:val="0094206A"/>
    <w:rsid w:val="00A01D8D"/>
    <w:rsid w:val="00A4269F"/>
    <w:rsid w:val="00AB282A"/>
    <w:rsid w:val="00AB716F"/>
    <w:rsid w:val="00B326C2"/>
    <w:rsid w:val="00B66B9D"/>
    <w:rsid w:val="00BC2A8D"/>
    <w:rsid w:val="00BD112A"/>
    <w:rsid w:val="00BE637C"/>
    <w:rsid w:val="00BF3AD7"/>
    <w:rsid w:val="00C13AE2"/>
    <w:rsid w:val="00C661AA"/>
    <w:rsid w:val="00C663DC"/>
    <w:rsid w:val="00D3268D"/>
    <w:rsid w:val="00D350B4"/>
    <w:rsid w:val="00D74CC6"/>
    <w:rsid w:val="00DD33FF"/>
    <w:rsid w:val="00E5711E"/>
    <w:rsid w:val="00F629DD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382B"/>
    <w:rPr>
      <w:rFonts w:ascii="Verdana" w:eastAsia="Times New Roman" w:hAnsi="Verdana"/>
      <w:sz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50B4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350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Arial"/>
      <w:b/>
      <w:iCs/>
      <w:sz w:val="28"/>
      <w:szCs w:val="28"/>
      <w:lang w:bidi="he-IL"/>
    </w:rPr>
  </w:style>
  <w:style w:type="paragraph" w:styleId="berschrift3">
    <w:name w:val="heading 3"/>
    <w:basedOn w:val="Standard"/>
    <w:next w:val="Standard"/>
    <w:qFormat/>
    <w:rsid w:val="00D350B4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B716F"/>
    <w:pPr>
      <w:keepNext/>
      <w:spacing w:before="18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unhideWhenUsed/>
    <w:rPr>
      <w:rFonts w:ascii="Calibri" w:eastAsia="Calibri" w:hAnsi="Calibri"/>
      <w:sz w:val="20"/>
      <w:lang w:eastAsia="en-US"/>
    </w:rPr>
  </w:style>
  <w:style w:type="character" w:customStyle="1" w:styleId="Char">
    <w:name w:val="Char"/>
    <w:semiHidden/>
    <w:rPr>
      <w:sz w:val="20"/>
      <w:szCs w:val="20"/>
    </w:rPr>
  </w:style>
  <w:style w:type="character" w:styleId="Funotenzeichen">
    <w:name w:val="footnote reference"/>
    <w:semiHidden/>
    <w:unhideWhenUsed/>
    <w:rPr>
      <w:vertAlign w:val="superscript"/>
    </w:rPr>
  </w:style>
  <w:style w:type="paragraph" w:styleId="Endnotentext">
    <w:name w:val="endnote text"/>
    <w:basedOn w:val="Standard"/>
    <w:semiHidden/>
    <w:unhideWhenUsed/>
    <w:rPr>
      <w:rFonts w:ascii="Calibri" w:eastAsia="Calibri" w:hAnsi="Calibri"/>
      <w:sz w:val="20"/>
      <w:lang w:eastAsia="en-US"/>
    </w:rPr>
  </w:style>
  <w:style w:type="character" w:customStyle="1" w:styleId="Char0">
    <w:name w:val="Char"/>
    <w:semiHidden/>
    <w:rPr>
      <w:sz w:val="20"/>
      <w:szCs w:val="20"/>
    </w:rPr>
  </w:style>
  <w:style w:type="character" w:styleId="Endnotenzeichen">
    <w:name w:val="endnote reference"/>
    <w:semiHidden/>
    <w:unhideWhenUsed/>
    <w:rPr>
      <w:vertAlign w:val="superscript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Char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Char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Char3">
    <w:name w:val="Char"/>
    <w:semiHidden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nhideWhenUsed/>
    <w:pPr>
      <w:numPr>
        <w:numId w:val="1"/>
      </w:numPr>
      <w:contextualSpacing/>
    </w:pPr>
  </w:style>
  <w:style w:type="paragraph" w:customStyle="1" w:styleId="Formatvorlage1">
    <w:name w:val="Formatvorlage1"/>
    <w:basedOn w:val="Aufzhlungszeichen"/>
    <w:qFormat/>
    <w:pPr>
      <w:numPr>
        <w:numId w:val="0"/>
      </w:numPr>
      <w:ind w:left="360"/>
    </w:pPr>
    <w:rPr>
      <w:szCs w:val="24"/>
    </w:rPr>
  </w:style>
  <w:style w:type="character" w:customStyle="1" w:styleId="Char4">
    <w:name w:val="Char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ormatvorlage1Zchn">
    <w:name w:val="Formatvorlage1 Zchn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paragraph" w:customStyle="1" w:styleId="StrichStrich">
    <w:name w:val="StrichStrich"/>
    <w:basedOn w:val="Standard"/>
    <w:rsid w:val="00D350B4"/>
    <w:pPr>
      <w:tabs>
        <w:tab w:val="left" w:pos="3060"/>
      </w:tabs>
      <w:ind w:left="568" w:hanging="284"/>
    </w:pPr>
    <w:rPr>
      <w:lang w:val="de-CH" w:eastAsia="de-CH"/>
    </w:rPr>
  </w:style>
  <w:style w:type="paragraph" w:customStyle="1" w:styleId="Punkt">
    <w:name w:val="Punkt"/>
    <w:basedOn w:val="Standard"/>
    <w:rsid w:val="00D350B4"/>
    <w:pPr>
      <w:numPr>
        <w:numId w:val="2"/>
      </w:numPr>
    </w:pPr>
    <w:rPr>
      <w:rFonts w:cs="Courier New"/>
      <w:lang w:val="de-CH" w:eastAsia="de-CH"/>
    </w:rPr>
  </w:style>
  <w:style w:type="paragraph" w:customStyle="1" w:styleId="Strichliliste">
    <w:name w:val="Strichliliste"/>
    <w:basedOn w:val="Standard"/>
    <w:autoRedefine/>
    <w:rsid w:val="007F382B"/>
    <w:pPr>
      <w:tabs>
        <w:tab w:val="left" w:pos="284"/>
        <w:tab w:val="right" w:pos="9360"/>
      </w:tabs>
      <w:snapToGrid w:val="0"/>
      <w:ind w:left="284" w:hanging="284"/>
    </w:pPr>
    <w:rPr>
      <w:bCs/>
      <w:szCs w:val="28"/>
    </w:rPr>
  </w:style>
  <w:style w:type="character" w:customStyle="1" w:styleId="berschrift2Zchn">
    <w:name w:val="Überschrift 2 Zchn"/>
    <w:link w:val="berschrift2"/>
    <w:rsid w:val="0094206A"/>
    <w:rPr>
      <w:rFonts w:ascii="Verdana" w:eastAsia="Times New Roman" w:hAnsi="Verdana" w:cs="Arial"/>
      <w:b/>
      <w:iCs/>
      <w:sz w:val="28"/>
      <w:szCs w:val="28"/>
      <w:lang w:val="de-DE" w:eastAsia="de-DE" w:bidi="he-IL"/>
    </w:rPr>
  </w:style>
  <w:style w:type="character" w:customStyle="1" w:styleId="berschrift4Zchn">
    <w:name w:val="Überschrift 4 Zchn"/>
    <w:link w:val="berschrift4"/>
    <w:rsid w:val="00AB716F"/>
    <w:rPr>
      <w:rFonts w:ascii="Verdana" w:eastAsia="Times New Roman" w:hAnsi="Verdana"/>
      <w:b/>
      <w:bCs/>
      <w:sz w:val="24"/>
      <w:szCs w:val="28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94206A"/>
    <w:rPr>
      <w:rFonts w:ascii="Verdana" w:eastAsia="Times New Roman" w:hAnsi="Verdana" w:cs="Arial"/>
      <w:b/>
      <w:kern w:val="32"/>
      <w:sz w:val="32"/>
      <w:szCs w:val="32"/>
      <w:lang w:val="de-DE" w:eastAsia="de-DE"/>
    </w:rPr>
  </w:style>
  <w:style w:type="character" w:styleId="Hyperlink">
    <w:name w:val="Hyperlink"/>
    <w:uiPriority w:val="99"/>
    <w:unhideWhenUsed/>
    <w:rsid w:val="0094206A"/>
    <w:rPr>
      <w:color w:val="0000FF"/>
      <w:u w:val="single"/>
    </w:rPr>
  </w:style>
  <w:style w:type="character" w:styleId="BesuchterHyperlink">
    <w:name w:val="FollowedHyperlink"/>
    <w:rsid w:val="003339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382B"/>
    <w:rPr>
      <w:rFonts w:ascii="Verdana" w:eastAsia="Times New Roman" w:hAnsi="Verdana"/>
      <w:sz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50B4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350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Arial"/>
      <w:b/>
      <w:iCs/>
      <w:sz w:val="28"/>
      <w:szCs w:val="28"/>
      <w:lang w:bidi="he-IL"/>
    </w:rPr>
  </w:style>
  <w:style w:type="paragraph" w:styleId="berschrift3">
    <w:name w:val="heading 3"/>
    <w:basedOn w:val="Standard"/>
    <w:next w:val="Standard"/>
    <w:qFormat/>
    <w:rsid w:val="00D350B4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B716F"/>
    <w:pPr>
      <w:keepNext/>
      <w:spacing w:before="18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unhideWhenUsed/>
    <w:rPr>
      <w:rFonts w:ascii="Calibri" w:eastAsia="Calibri" w:hAnsi="Calibri"/>
      <w:sz w:val="20"/>
      <w:lang w:eastAsia="en-US"/>
    </w:rPr>
  </w:style>
  <w:style w:type="character" w:customStyle="1" w:styleId="Char">
    <w:name w:val="Char"/>
    <w:semiHidden/>
    <w:rPr>
      <w:sz w:val="20"/>
      <w:szCs w:val="20"/>
    </w:rPr>
  </w:style>
  <w:style w:type="character" w:styleId="Funotenzeichen">
    <w:name w:val="footnote reference"/>
    <w:semiHidden/>
    <w:unhideWhenUsed/>
    <w:rPr>
      <w:vertAlign w:val="superscript"/>
    </w:rPr>
  </w:style>
  <w:style w:type="paragraph" w:styleId="Endnotentext">
    <w:name w:val="endnote text"/>
    <w:basedOn w:val="Standard"/>
    <w:semiHidden/>
    <w:unhideWhenUsed/>
    <w:rPr>
      <w:rFonts w:ascii="Calibri" w:eastAsia="Calibri" w:hAnsi="Calibri"/>
      <w:sz w:val="20"/>
      <w:lang w:eastAsia="en-US"/>
    </w:rPr>
  </w:style>
  <w:style w:type="character" w:customStyle="1" w:styleId="Char0">
    <w:name w:val="Char"/>
    <w:semiHidden/>
    <w:rPr>
      <w:sz w:val="20"/>
      <w:szCs w:val="20"/>
    </w:rPr>
  </w:style>
  <w:style w:type="character" w:styleId="Endnotenzeichen">
    <w:name w:val="endnote reference"/>
    <w:semiHidden/>
    <w:unhideWhenUsed/>
    <w:rPr>
      <w:vertAlign w:val="superscript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Char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Char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Char3">
    <w:name w:val="Char"/>
    <w:semiHidden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nhideWhenUsed/>
    <w:pPr>
      <w:numPr>
        <w:numId w:val="1"/>
      </w:numPr>
      <w:contextualSpacing/>
    </w:pPr>
  </w:style>
  <w:style w:type="paragraph" w:customStyle="1" w:styleId="Formatvorlage1">
    <w:name w:val="Formatvorlage1"/>
    <w:basedOn w:val="Aufzhlungszeichen"/>
    <w:qFormat/>
    <w:pPr>
      <w:numPr>
        <w:numId w:val="0"/>
      </w:numPr>
      <w:ind w:left="360"/>
    </w:pPr>
    <w:rPr>
      <w:szCs w:val="24"/>
    </w:rPr>
  </w:style>
  <w:style w:type="character" w:customStyle="1" w:styleId="Char4">
    <w:name w:val="Char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ormatvorlage1Zchn">
    <w:name w:val="Formatvorlage1 Zchn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paragraph" w:customStyle="1" w:styleId="StrichStrich">
    <w:name w:val="StrichStrich"/>
    <w:basedOn w:val="Standard"/>
    <w:rsid w:val="00D350B4"/>
    <w:pPr>
      <w:tabs>
        <w:tab w:val="left" w:pos="3060"/>
      </w:tabs>
      <w:ind w:left="568" w:hanging="284"/>
    </w:pPr>
    <w:rPr>
      <w:lang w:val="de-CH" w:eastAsia="de-CH"/>
    </w:rPr>
  </w:style>
  <w:style w:type="paragraph" w:customStyle="1" w:styleId="Punkt">
    <w:name w:val="Punkt"/>
    <w:basedOn w:val="Standard"/>
    <w:rsid w:val="00D350B4"/>
    <w:pPr>
      <w:numPr>
        <w:numId w:val="2"/>
      </w:numPr>
    </w:pPr>
    <w:rPr>
      <w:rFonts w:cs="Courier New"/>
      <w:lang w:val="de-CH" w:eastAsia="de-CH"/>
    </w:rPr>
  </w:style>
  <w:style w:type="paragraph" w:customStyle="1" w:styleId="Strichliliste">
    <w:name w:val="Strichliliste"/>
    <w:basedOn w:val="Standard"/>
    <w:autoRedefine/>
    <w:rsid w:val="007F382B"/>
    <w:pPr>
      <w:tabs>
        <w:tab w:val="left" w:pos="284"/>
        <w:tab w:val="right" w:pos="9360"/>
      </w:tabs>
      <w:snapToGrid w:val="0"/>
      <w:ind w:left="284" w:hanging="284"/>
    </w:pPr>
    <w:rPr>
      <w:bCs/>
      <w:szCs w:val="28"/>
    </w:rPr>
  </w:style>
  <w:style w:type="character" w:customStyle="1" w:styleId="berschrift2Zchn">
    <w:name w:val="Überschrift 2 Zchn"/>
    <w:link w:val="berschrift2"/>
    <w:rsid w:val="0094206A"/>
    <w:rPr>
      <w:rFonts w:ascii="Verdana" w:eastAsia="Times New Roman" w:hAnsi="Verdana" w:cs="Arial"/>
      <w:b/>
      <w:iCs/>
      <w:sz w:val="28"/>
      <w:szCs w:val="28"/>
      <w:lang w:val="de-DE" w:eastAsia="de-DE" w:bidi="he-IL"/>
    </w:rPr>
  </w:style>
  <w:style w:type="character" w:customStyle="1" w:styleId="berschrift4Zchn">
    <w:name w:val="Überschrift 4 Zchn"/>
    <w:link w:val="berschrift4"/>
    <w:rsid w:val="00AB716F"/>
    <w:rPr>
      <w:rFonts w:ascii="Verdana" w:eastAsia="Times New Roman" w:hAnsi="Verdana"/>
      <w:b/>
      <w:bCs/>
      <w:sz w:val="24"/>
      <w:szCs w:val="28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94206A"/>
    <w:rPr>
      <w:rFonts w:ascii="Verdana" w:eastAsia="Times New Roman" w:hAnsi="Verdana" w:cs="Arial"/>
      <w:b/>
      <w:kern w:val="32"/>
      <w:sz w:val="32"/>
      <w:szCs w:val="32"/>
      <w:lang w:val="de-DE" w:eastAsia="de-DE"/>
    </w:rPr>
  </w:style>
  <w:style w:type="character" w:styleId="Hyperlink">
    <w:name w:val="Hyperlink"/>
    <w:uiPriority w:val="99"/>
    <w:unhideWhenUsed/>
    <w:rsid w:val="0094206A"/>
    <w:rPr>
      <w:color w:val="0000FF"/>
      <w:u w:val="single"/>
    </w:rPr>
  </w:style>
  <w:style w:type="character" w:styleId="BesuchterHyperlink">
    <w:name w:val="FollowedHyperlink"/>
    <w:rsid w:val="003339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s.eu/de/aktuelles-veranstaltungen/veranstaltungen-tagunge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3831</Characters>
  <Application>Microsoft Office Word</Application>
  <DocSecurity>0</DocSecurity>
  <Lines>98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Absenderanschrift eintragen</vt:lpstr>
    </vt:vector>
  </TitlesOfParts>
  <Company>Microsoft</Company>
  <LinksUpToDate>false</LinksUpToDate>
  <CharactersWithSpaces>4499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http://www.vbs.eu/de/aktuelles-veranstaltungen/veranstaltungen-tagungen/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Absenderanschrift eintragen</dc:title>
  <dc:creator>Gabriel Grip</dc:creator>
  <cp:lastModifiedBy>VA</cp:lastModifiedBy>
  <cp:revision>13</cp:revision>
  <cp:lastPrinted>2009-11-03T14:20:00Z</cp:lastPrinted>
  <dcterms:created xsi:type="dcterms:W3CDTF">2019-09-01T19:07:00Z</dcterms:created>
  <dcterms:modified xsi:type="dcterms:W3CDTF">2019-09-03T19:01:00Z</dcterms:modified>
</cp:coreProperties>
</file>